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firstLine="480"/>
        <w:jc w:val="center"/>
        <w:rPr>
          <w:rFonts w:ascii="黑体" w:hAnsi="黑体" w:eastAsia="黑体" w:cs="Times New Roman"/>
          <w:sz w:val="24"/>
          <w:szCs w:val="24"/>
        </w:rPr>
      </w:pPr>
      <w:bookmarkStart w:id="1" w:name="_GoBack"/>
      <w:bookmarkEnd w:id="1"/>
      <w:bookmarkStart w:id="0" w:name="_Hlk497922887"/>
      <w:r>
        <w:rPr>
          <w:rFonts w:hint="eastAsia" w:ascii="黑体" w:hAnsi="黑体" w:eastAsia="黑体" w:cs="Times New Roman"/>
          <w:sz w:val="24"/>
          <w:szCs w:val="24"/>
        </w:rPr>
        <w:t>百瑞信托有限责任公司党支部</w:t>
      </w:r>
    </w:p>
    <w:p>
      <w:pPr>
        <w:adjustRightInd w:val="0"/>
        <w:snapToGrid w:val="0"/>
        <w:ind w:firstLine="480"/>
        <w:jc w:val="center"/>
        <w:rPr>
          <w:rFonts w:ascii="黑体" w:hAnsi="黑体" w:eastAsia="黑体" w:cs="Times New Roman"/>
          <w:sz w:val="24"/>
          <w:szCs w:val="24"/>
        </w:rPr>
      </w:pPr>
      <w:r>
        <w:rPr>
          <w:rFonts w:hint="eastAsia" w:ascii="黑体" w:hAnsi="黑体" w:eastAsia="黑体" w:cs="Times New Roman"/>
          <w:sz w:val="24"/>
          <w:szCs w:val="24"/>
        </w:rPr>
        <w:t>落实资本控股学习宣传贯彻党的十九大精神重点工作计划表</w:t>
      </w:r>
    </w:p>
    <w:bookmarkEnd w:id="0"/>
    <w:tbl>
      <w:tblPr>
        <w:tblStyle w:val="10"/>
        <w:tblW w:w="15593" w:type="dxa"/>
        <w:tblInd w:w="-74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3402"/>
        <w:gridCol w:w="4961"/>
        <w:gridCol w:w="1843"/>
        <w:gridCol w:w="1843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c>
          <w:tcPr>
            <w:tcW w:w="1560" w:type="dxa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Times New Roman"/>
                <w:szCs w:val="21"/>
              </w:rPr>
              <w:t>工作内容</w:t>
            </w:r>
          </w:p>
        </w:tc>
        <w:tc>
          <w:tcPr>
            <w:tcW w:w="3402" w:type="dxa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Times New Roman"/>
                <w:szCs w:val="21"/>
              </w:rPr>
              <w:t>任务要求</w:t>
            </w:r>
          </w:p>
        </w:tc>
        <w:tc>
          <w:tcPr>
            <w:tcW w:w="4961" w:type="dxa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Times New Roman"/>
                <w:szCs w:val="21"/>
              </w:rPr>
              <w:t>具体事项</w:t>
            </w:r>
          </w:p>
        </w:tc>
        <w:tc>
          <w:tcPr>
            <w:tcW w:w="1843" w:type="dxa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Times New Roman"/>
                <w:szCs w:val="21"/>
              </w:rPr>
              <w:t>时间进度</w:t>
            </w:r>
          </w:p>
        </w:tc>
        <w:tc>
          <w:tcPr>
            <w:tcW w:w="1843" w:type="dxa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Times New Roman"/>
                <w:szCs w:val="21"/>
              </w:rPr>
              <w:t>责任主体</w:t>
            </w:r>
          </w:p>
        </w:tc>
        <w:tc>
          <w:tcPr>
            <w:tcW w:w="1984" w:type="dxa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Times New Roman"/>
                <w:szCs w:val="21"/>
              </w:rPr>
              <w:t>参加人员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c>
          <w:tcPr>
            <w:tcW w:w="1560" w:type="dxa"/>
            <w:vMerge w:val="restart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启动部署</w:t>
            </w:r>
          </w:p>
        </w:tc>
        <w:tc>
          <w:tcPr>
            <w:tcW w:w="3402" w:type="dxa"/>
            <w:vMerge w:val="restart"/>
            <w:vAlign w:val="center"/>
          </w:tcPr>
          <w:p>
            <w:pPr>
              <w:spacing w:before="93" w:beforeLines="30" w:after="93" w:afterLines="30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传达十九大精神、传达上级党组织学习十九大精神动员会精神，全面启动学习宣传贯彻党的十九大精神工作。</w:t>
            </w:r>
          </w:p>
        </w:tc>
        <w:tc>
          <w:tcPr>
            <w:tcW w:w="4961" w:type="dxa"/>
            <w:vAlign w:val="center"/>
          </w:tcPr>
          <w:p>
            <w:pPr>
              <w:spacing w:before="93" w:beforeLines="30" w:after="93" w:afterLines="30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</w:t>
            </w:r>
            <w:r>
              <w:rPr>
                <w:rFonts w:hint="eastAsia" w:ascii="宋体" w:hAnsi="宋体" w:eastAsia="宋体" w:cs="Times New Roman"/>
                <w:szCs w:val="21"/>
              </w:rPr>
              <w:t>.参加资本控股学习贯彻党的十九大精神动员会。</w:t>
            </w:r>
          </w:p>
        </w:tc>
        <w:tc>
          <w:tcPr>
            <w:tcW w:w="1843" w:type="dxa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11月2日</w:t>
            </w:r>
          </w:p>
        </w:tc>
        <w:tc>
          <w:tcPr>
            <w:tcW w:w="1843" w:type="dxa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党支部</w:t>
            </w:r>
          </w:p>
        </w:tc>
        <w:tc>
          <w:tcPr>
            <w:tcW w:w="1984" w:type="dxa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全体党员、中高层管理人员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402" w:type="dxa"/>
            <w:vMerge w:val="continue"/>
            <w:vAlign w:val="center"/>
          </w:tcPr>
          <w:p>
            <w:pPr>
              <w:spacing w:before="93" w:beforeLines="30" w:after="93" w:afterLines="30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961" w:type="dxa"/>
            <w:vAlign w:val="center"/>
          </w:tcPr>
          <w:p>
            <w:pPr>
              <w:spacing w:before="93" w:beforeLines="30" w:after="93" w:afterLines="30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</w:t>
            </w:r>
            <w:r>
              <w:rPr>
                <w:rFonts w:ascii="宋体" w:hAnsi="宋体" w:eastAsia="宋体" w:cs="Times New Roman"/>
                <w:szCs w:val="21"/>
              </w:rPr>
              <w:t>.</w:t>
            </w:r>
            <w:r>
              <w:rPr>
                <w:rFonts w:hint="eastAsia" w:ascii="宋体" w:hAnsi="宋体" w:eastAsia="宋体" w:cs="Times New Roman"/>
                <w:szCs w:val="21"/>
              </w:rPr>
              <w:t>参加集团公司十九大学习宣贯会视频授课。</w:t>
            </w:r>
          </w:p>
        </w:tc>
        <w:tc>
          <w:tcPr>
            <w:tcW w:w="1843" w:type="dxa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</w:t>
            </w:r>
            <w:r>
              <w:rPr>
                <w:rFonts w:ascii="宋体" w:hAnsi="宋体" w:eastAsia="宋体" w:cs="Times New Roman"/>
                <w:szCs w:val="21"/>
              </w:rPr>
              <w:t>1</w:t>
            </w:r>
            <w:r>
              <w:rPr>
                <w:rFonts w:hint="eastAsia" w:ascii="宋体" w:hAnsi="宋体" w:eastAsia="宋体" w:cs="Times New Roman"/>
                <w:szCs w:val="21"/>
              </w:rPr>
              <w:t>月1</w:t>
            </w:r>
            <w:r>
              <w:rPr>
                <w:rFonts w:ascii="宋体" w:hAnsi="宋体" w:eastAsia="宋体" w:cs="Times New Roman"/>
                <w:szCs w:val="21"/>
              </w:rPr>
              <w:t>0</w:t>
            </w:r>
            <w:r>
              <w:rPr>
                <w:rFonts w:hint="eastAsia" w:ascii="宋体" w:hAnsi="宋体" w:eastAsia="宋体" w:cs="Times New Roman"/>
                <w:szCs w:val="21"/>
              </w:rPr>
              <w:t>日</w:t>
            </w:r>
          </w:p>
        </w:tc>
        <w:tc>
          <w:tcPr>
            <w:tcW w:w="1843" w:type="dxa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党支部</w:t>
            </w:r>
          </w:p>
        </w:tc>
        <w:tc>
          <w:tcPr>
            <w:tcW w:w="1984" w:type="dxa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全体党员、全体中高层管理人员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402" w:type="dxa"/>
            <w:vMerge w:val="continue"/>
            <w:vAlign w:val="center"/>
          </w:tcPr>
          <w:p>
            <w:pPr>
              <w:spacing w:before="93" w:beforeLines="30" w:after="93" w:afterLines="30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961" w:type="dxa"/>
            <w:vAlign w:val="center"/>
          </w:tcPr>
          <w:p>
            <w:pPr>
              <w:spacing w:before="93" w:beforeLines="30" w:after="93" w:afterLines="30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3</w:t>
            </w:r>
            <w:r>
              <w:rPr>
                <w:rFonts w:hint="eastAsia" w:ascii="宋体" w:hAnsi="宋体" w:eastAsia="宋体" w:cs="Times New Roman"/>
                <w:szCs w:val="21"/>
              </w:rPr>
              <w:t>.制定《落实资本控股学习宣传贯彻党的十九大精神重点工作计划表》。</w:t>
            </w:r>
          </w:p>
        </w:tc>
        <w:tc>
          <w:tcPr>
            <w:tcW w:w="1843" w:type="dxa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11月初</w:t>
            </w:r>
          </w:p>
        </w:tc>
        <w:tc>
          <w:tcPr>
            <w:tcW w:w="1843" w:type="dxa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党支部</w:t>
            </w:r>
          </w:p>
        </w:tc>
        <w:tc>
          <w:tcPr>
            <w:tcW w:w="1984" w:type="dxa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560" w:type="dxa"/>
            <w:vMerge w:val="continue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402" w:type="dxa"/>
            <w:vMerge w:val="continue"/>
            <w:vAlign w:val="center"/>
          </w:tcPr>
          <w:p>
            <w:pPr>
              <w:spacing w:before="93" w:beforeLines="30" w:after="93" w:afterLines="30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961" w:type="dxa"/>
            <w:vAlign w:val="center"/>
          </w:tcPr>
          <w:p>
            <w:pPr>
              <w:spacing w:before="93" w:beforeLines="30" w:after="93" w:afterLines="30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4</w:t>
            </w:r>
            <w:r>
              <w:rPr>
                <w:rFonts w:hint="eastAsia" w:ascii="宋体" w:hAnsi="宋体" w:eastAsia="宋体" w:cs="Times New Roman"/>
                <w:szCs w:val="21"/>
              </w:rPr>
              <w:t>.各党小组制定具体学习计划。</w:t>
            </w:r>
          </w:p>
        </w:tc>
        <w:tc>
          <w:tcPr>
            <w:tcW w:w="1843" w:type="dxa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11月1</w:t>
            </w:r>
            <w:r>
              <w:rPr>
                <w:rFonts w:ascii="宋体" w:hAnsi="宋体" w:eastAsia="宋体" w:cs="Times New Roman"/>
                <w:szCs w:val="21"/>
              </w:rPr>
              <w:t>7</w:t>
            </w:r>
            <w:r>
              <w:rPr>
                <w:rFonts w:hint="eastAsia" w:ascii="宋体" w:hAnsi="宋体" w:eastAsia="宋体" w:cs="Times New Roman"/>
                <w:szCs w:val="21"/>
              </w:rPr>
              <w:t>日前</w:t>
            </w:r>
          </w:p>
        </w:tc>
        <w:tc>
          <w:tcPr>
            <w:tcW w:w="1843" w:type="dxa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各党小组</w:t>
            </w:r>
          </w:p>
        </w:tc>
        <w:tc>
          <w:tcPr>
            <w:tcW w:w="1984" w:type="dxa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全体党员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集中组织</w:t>
            </w:r>
          </w:p>
          <w:p>
            <w:pPr>
              <w:spacing w:before="93" w:beforeLines="30" w:after="93" w:afterLines="3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学习</w:t>
            </w:r>
          </w:p>
        </w:tc>
        <w:tc>
          <w:tcPr>
            <w:tcW w:w="3402" w:type="dxa"/>
            <w:vAlign w:val="center"/>
          </w:tcPr>
          <w:p>
            <w:pPr>
              <w:spacing w:before="93" w:beforeLines="30" w:after="93" w:afterLines="3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以党小组为单位，认真集中组织学习。</w:t>
            </w:r>
          </w:p>
        </w:tc>
        <w:tc>
          <w:tcPr>
            <w:tcW w:w="4961" w:type="dxa"/>
            <w:vAlign w:val="center"/>
          </w:tcPr>
          <w:p>
            <w:pPr>
              <w:spacing w:before="93" w:beforeLines="30" w:after="93" w:afterLines="30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各党小组每周安排半天时间，集中组织党员原原本本学习党的十九大报告、中纪委工作报告、党章等内容。过程中做好考勤记录。运用好《党的十九大报告辅导读本》和《党的十九大报告学习辅导百问》等辅导材料，运用《将改革进行到底》、《法治中国》、《大国外交》、《巡视利剑》、《辉煌中国》、《强军》、《不忘初心、继续前进》等电视专题片，拓宽学习内容。</w:t>
            </w:r>
          </w:p>
        </w:tc>
        <w:tc>
          <w:tcPr>
            <w:tcW w:w="1843" w:type="dxa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贯穿始终</w:t>
            </w:r>
          </w:p>
          <w:p>
            <w:pPr>
              <w:spacing w:before="93" w:beforeLines="30" w:after="93" w:afterLines="3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（每周半天）</w:t>
            </w:r>
          </w:p>
        </w:tc>
        <w:tc>
          <w:tcPr>
            <w:tcW w:w="1843" w:type="dxa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各党小组</w:t>
            </w:r>
          </w:p>
        </w:tc>
        <w:tc>
          <w:tcPr>
            <w:tcW w:w="1984" w:type="dxa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全体党员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专题研讨</w:t>
            </w:r>
          </w:p>
        </w:tc>
        <w:tc>
          <w:tcPr>
            <w:tcW w:w="3402" w:type="dxa"/>
            <w:vAlign w:val="center"/>
          </w:tcPr>
          <w:p>
            <w:pPr>
              <w:spacing w:before="93" w:beforeLines="30" w:after="93" w:afterLines="3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围绕学习贯彻十九大精神，结合个人学习体会，开展专题研讨。</w:t>
            </w:r>
          </w:p>
        </w:tc>
        <w:tc>
          <w:tcPr>
            <w:tcW w:w="4961" w:type="dxa"/>
            <w:vAlign w:val="center"/>
          </w:tcPr>
          <w:p>
            <w:pPr>
              <w:spacing w:before="93" w:beforeLines="30" w:after="93" w:afterLines="30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各党小组组织开展专题学习讨论，并回答“三个一”。</w:t>
            </w: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spacing w:before="93" w:beforeLines="30" w:after="93" w:afterLines="3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11月底</w:t>
            </w: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spacing w:before="93" w:beforeLines="30" w:after="93" w:afterLines="3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各党小组</w:t>
            </w:r>
          </w:p>
        </w:tc>
        <w:tc>
          <w:tcPr>
            <w:tcW w:w="1984" w:type="dxa"/>
            <w:vAlign w:val="center"/>
          </w:tcPr>
          <w:p>
            <w:pPr>
              <w:adjustRightInd w:val="0"/>
              <w:snapToGrid w:val="0"/>
              <w:spacing w:before="93" w:beforeLines="30" w:after="93" w:afterLines="3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全体党员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宣讲活动</w:t>
            </w:r>
          </w:p>
        </w:tc>
        <w:tc>
          <w:tcPr>
            <w:tcW w:w="3402" w:type="dxa"/>
            <w:vAlign w:val="center"/>
          </w:tcPr>
          <w:p>
            <w:pPr>
              <w:spacing w:before="93" w:beforeLines="30" w:after="93" w:afterLines="30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紧扣十九大精神主题，紧密结合实际，强化互动交流、答疑释惑。</w:t>
            </w:r>
          </w:p>
        </w:tc>
        <w:tc>
          <w:tcPr>
            <w:tcW w:w="4961" w:type="dxa"/>
            <w:vAlign w:val="center"/>
          </w:tcPr>
          <w:p>
            <w:pPr>
              <w:spacing w:before="93" w:beforeLines="30" w:after="93" w:afterLines="30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结合“三会一课”制度，党支部书记讲党课。</w:t>
            </w:r>
          </w:p>
        </w:tc>
        <w:tc>
          <w:tcPr>
            <w:tcW w:w="1843" w:type="dxa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11月6日</w:t>
            </w:r>
          </w:p>
        </w:tc>
        <w:tc>
          <w:tcPr>
            <w:tcW w:w="1843" w:type="dxa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党支部</w:t>
            </w:r>
          </w:p>
        </w:tc>
        <w:tc>
          <w:tcPr>
            <w:tcW w:w="1984" w:type="dxa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全体党员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restart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拓宽学习渠道，创新学习形式</w:t>
            </w:r>
          </w:p>
        </w:tc>
        <w:tc>
          <w:tcPr>
            <w:tcW w:w="3402" w:type="dxa"/>
            <w:vAlign w:val="center"/>
          </w:tcPr>
          <w:p>
            <w:pPr>
              <w:spacing w:before="93" w:beforeLines="30" w:after="93" w:afterLines="30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专家讲堂</w:t>
            </w:r>
          </w:p>
        </w:tc>
        <w:tc>
          <w:tcPr>
            <w:tcW w:w="4961" w:type="dxa"/>
            <w:vAlign w:val="center"/>
          </w:tcPr>
          <w:p>
            <w:pPr>
              <w:spacing w:before="93" w:beforeLines="30" w:after="93" w:afterLines="30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</w:t>
            </w:r>
            <w:r>
              <w:rPr>
                <w:rFonts w:hint="eastAsia" w:ascii="宋体" w:hAnsi="宋体" w:eastAsia="宋体" w:cs="Times New Roman"/>
                <w:szCs w:val="21"/>
              </w:rPr>
              <w:t>.邀请上级或外部专家进行专题讲座。</w:t>
            </w:r>
          </w:p>
        </w:tc>
        <w:tc>
          <w:tcPr>
            <w:tcW w:w="1843" w:type="dxa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11-12月</w:t>
            </w:r>
          </w:p>
        </w:tc>
        <w:tc>
          <w:tcPr>
            <w:tcW w:w="1843" w:type="dxa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党支部</w:t>
            </w:r>
          </w:p>
        </w:tc>
        <w:tc>
          <w:tcPr>
            <w:tcW w:w="1984" w:type="dxa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全体党员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before="93" w:beforeLines="30" w:after="93" w:afterLines="30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知识测验</w:t>
            </w:r>
          </w:p>
        </w:tc>
        <w:tc>
          <w:tcPr>
            <w:tcW w:w="4961" w:type="dxa"/>
            <w:vAlign w:val="center"/>
          </w:tcPr>
          <w:p>
            <w:pPr>
              <w:spacing w:before="93" w:beforeLines="30" w:after="93" w:afterLines="30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2.梳理重点内容，组织答题活动，检验学习成效。</w:t>
            </w:r>
          </w:p>
        </w:tc>
        <w:tc>
          <w:tcPr>
            <w:tcW w:w="1843" w:type="dxa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</w:t>
            </w:r>
            <w:r>
              <w:rPr>
                <w:rFonts w:ascii="宋体" w:hAnsi="宋体" w:eastAsia="宋体" w:cs="Times New Roman"/>
                <w:szCs w:val="21"/>
              </w:rPr>
              <w:t>2</w:t>
            </w:r>
            <w:r>
              <w:rPr>
                <w:rFonts w:hint="eastAsia" w:ascii="宋体" w:hAnsi="宋体" w:eastAsia="宋体" w:cs="Times New Roman"/>
                <w:szCs w:val="21"/>
              </w:rPr>
              <w:t>月</w:t>
            </w:r>
          </w:p>
        </w:tc>
        <w:tc>
          <w:tcPr>
            <w:tcW w:w="1843" w:type="dxa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党支部</w:t>
            </w:r>
          </w:p>
        </w:tc>
        <w:tc>
          <w:tcPr>
            <w:tcW w:w="1984" w:type="dxa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全体党员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召开党支部专题组织生活会</w:t>
            </w:r>
          </w:p>
        </w:tc>
        <w:tc>
          <w:tcPr>
            <w:tcW w:w="3402" w:type="dxa"/>
            <w:vAlign w:val="center"/>
          </w:tcPr>
          <w:p>
            <w:pPr>
              <w:spacing w:before="93" w:beforeLines="30" w:after="93" w:afterLines="30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按照党支部组织生活会制度要求，开好专题组织生活会。</w:t>
            </w:r>
          </w:p>
        </w:tc>
        <w:tc>
          <w:tcPr>
            <w:tcW w:w="4961" w:type="dxa"/>
            <w:vAlign w:val="center"/>
          </w:tcPr>
          <w:p>
            <w:pPr>
              <w:spacing w:before="93" w:beforeLines="30" w:after="93" w:afterLines="30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党支部召开组织生活会，支部班子及其成员对照职能职责，进行党性分析，严肃认真开展批评和自我批评。</w:t>
            </w:r>
          </w:p>
        </w:tc>
        <w:tc>
          <w:tcPr>
            <w:tcW w:w="1843" w:type="dxa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12月底前</w:t>
            </w:r>
          </w:p>
        </w:tc>
        <w:tc>
          <w:tcPr>
            <w:tcW w:w="1843" w:type="dxa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党支部</w:t>
            </w:r>
          </w:p>
        </w:tc>
        <w:tc>
          <w:tcPr>
            <w:tcW w:w="1984" w:type="dxa"/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全体党员</w:t>
            </w:r>
          </w:p>
        </w:tc>
      </w:tr>
    </w:tbl>
    <w:p>
      <w:pPr>
        <w:adjustRightInd w:val="0"/>
        <w:snapToGrid w:val="0"/>
        <w:spacing w:line="600" w:lineRule="exact"/>
        <w:rPr>
          <w:rFonts w:ascii="宋体" w:hAnsi="宋体" w:cs="宋体"/>
          <w:b/>
          <w:bCs/>
          <w:sz w:val="24"/>
          <w:szCs w:val="24"/>
        </w:rPr>
      </w:pPr>
    </w:p>
    <w:sectPr>
      <w:footerReference r:id="rId3" w:type="default"/>
      <w:pgSz w:w="16838" w:h="11906" w:orient="landscape"/>
      <w:pgMar w:top="2098" w:right="1474" w:bottom="1985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041640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2EAE"/>
    <w:rsid w:val="00040FB6"/>
    <w:rsid w:val="00045D9E"/>
    <w:rsid w:val="00047D2F"/>
    <w:rsid w:val="000628F6"/>
    <w:rsid w:val="00077F45"/>
    <w:rsid w:val="000E555A"/>
    <w:rsid w:val="00124F78"/>
    <w:rsid w:val="00136777"/>
    <w:rsid w:val="001405CF"/>
    <w:rsid w:val="00143277"/>
    <w:rsid w:val="00146409"/>
    <w:rsid w:val="001557C9"/>
    <w:rsid w:val="0016402E"/>
    <w:rsid w:val="001678C5"/>
    <w:rsid w:val="00172FBE"/>
    <w:rsid w:val="001737EE"/>
    <w:rsid w:val="00183394"/>
    <w:rsid w:val="001B3A61"/>
    <w:rsid w:val="001D1EB8"/>
    <w:rsid w:val="0020332B"/>
    <w:rsid w:val="002403C7"/>
    <w:rsid w:val="00252AAA"/>
    <w:rsid w:val="002538B7"/>
    <w:rsid w:val="00253DFB"/>
    <w:rsid w:val="00272837"/>
    <w:rsid w:val="00272AC9"/>
    <w:rsid w:val="002A0ABC"/>
    <w:rsid w:val="002A1EFA"/>
    <w:rsid w:val="002A32A1"/>
    <w:rsid w:val="002A7BDE"/>
    <w:rsid w:val="002B18C0"/>
    <w:rsid w:val="002B4EB1"/>
    <w:rsid w:val="002B5F47"/>
    <w:rsid w:val="002E3F62"/>
    <w:rsid w:val="002E4FC6"/>
    <w:rsid w:val="002F1155"/>
    <w:rsid w:val="002F2659"/>
    <w:rsid w:val="0030430F"/>
    <w:rsid w:val="0033275D"/>
    <w:rsid w:val="00334112"/>
    <w:rsid w:val="003361C5"/>
    <w:rsid w:val="0034432F"/>
    <w:rsid w:val="00372E2E"/>
    <w:rsid w:val="003D293D"/>
    <w:rsid w:val="003D3641"/>
    <w:rsid w:val="003E0666"/>
    <w:rsid w:val="003F14DE"/>
    <w:rsid w:val="00401201"/>
    <w:rsid w:val="004065AA"/>
    <w:rsid w:val="00412798"/>
    <w:rsid w:val="004130B0"/>
    <w:rsid w:val="00414427"/>
    <w:rsid w:val="00420232"/>
    <w:rsid w:val="004361D0"/>
    <w:rsid w:val="00436356"/>
    <w:rsid w:val="00474988"/>
    <w:rsid w:val="004C23C1"/>
    <w:rsid w:val="004E0F53"/>
    <w:rsid w:val="004E67E7"/>
    <w:rsid w:val="00504811"/>
    <w:rsid w:val="005150C5"/>
    <w:rsid w:val="00520CC1"/>
    <w:rsid w:val="005301FC"/>
    <w:rsid w:val="00536EF9"/>
    <w:rsid w:val="00537809"/>
    <w:rsid w:val="00542330"/>
    <w:rsid w:val="0058588D"/>
    <w:rsid w:val="00594413"/>
    <w:rsid w:val="005B4597"/>
    <w:rsid w:val="005C583E"/>
    <w:rsid w:val="005D343E"/>
    <w:rsid w:val="005E7847"/>
    <w:rsid w:val="005F5B1A"/>
    <w:rsid w:val="006012D1"/>
    <w:rsid w:val="00620A9D"/>
    <w:rsid w:val="00622630"/>
    <w:rsid w:val="00625465"/>
    <w:rsid w:val="00681D54"/>
    <w:rsid w:val="006A0D17"/>
    <w:rsid w:val="006A7390"/>
    <w:rsid w:val="006B08AB"/>
    <w:rsid w:val="006D1C15"/>
    <w:rsid w:val="00712EB8"/>
    <w:rsid w:val="007276D7"/>
    <w:rsid w:val="00730BB3"/>
    <w:rsid w:val="00783048"/>
    <w:rsid w:val="00785CB8"/>
    <w:rsid w:val="007924F0"/>
    <w:rsid w:val="007B507D"/>
    <w:rsid w:val="007B78C4"/>
    <w:rsid w:val="007F45C0"/>
    <w:rsid w:val="00800D75"/>
    <w:rsid w:val="0080355A"/>
    <w:rsid w:val="00837345"/>
    <w:rsid w:val="00886337"/>
    <w:rsid w:val="008A7298"/>
    <w:rsid w:val="008B340F"/>
    <w:rsid w:val="008C6597"/>
    <w:rsid w:val="008C7426"/>
    <w:rsid w:val="008D1293"/>
    <w:rsid w:val="008F1AB7"/>
    <w:rsid w:val="0090550B"/>
    <w:rsid w:val="00910CA3"/>
    <w:rsid w:val="00921616"/>
    <w:rsid w:val="00924434"/>
    <w:rsid w:val="00934365"/>
    <w:rsid w:val="009404A5"/>
    <w:rsid w:val="00945737"/>
    <w:rsid w:val="00971646"/>
    <w:rsid w:val="009752F4"/>
    <w:rsid w:val="00983FE9"/>
    <w:rsid w:val="009841D7"/>
    <w:rsid w:val="00985BC5"/>
    <w:rsid w:val="00990C16"/>
    <w:rsid w:val="009A692D"/>
    <w:rsid w:val="009B09FE"/>
    <w:rsid w:val="009C6E6B"/>
    <w:rsid w:val="009F5248"/>
    <w:rsid w:val="00A1608B"/>
    <w:rsid w:val="00A2389D"/>
    <w:rsid w:val="00A366C0"/>
    <w:rsid w:val="00A4335B"/>
    <w:rsid w:val="00A54101"/>
    <w:rsid w:val="00A6342F"/>
    <w:rsid w:val="00A82647"/>
    <w:rsid w:val="00A8358D"/>
    <w:rsid w:val="00A87910"/>
    <w:rsid w:val="00AE277F"/>
    <w:rsid w:val="00AE355B"/>
    <w:rsid w:val="00AE78A0"/>
    <w:rsid w:val="00AF2D0E"/>
    <w:rsid w:val="00B10793"/>
    <w:rsid w:val="00B120D8"/>
    <w:rsid w:val="00B35ABF"/>
    <w:rsid w:val="00B360C8"/>
    <w:rsid w:val="00B4194F"/>
    <w:rsid w:val="00B438C6"/>
    <w:rsid w:val="00B63638"/>
    <w:rsid w:val="00B67807"/>
    <w:rsid w:val="00B7752F"/>
    <w:rsid w:val="00B91C59"/>
    <w:rsid w:val="00BA1ED2"/>
    <w:rsid w:val="00BD020F"/>
    <w:rsid w:val="00BD6A2F"/>
    <w:rsid w:val="00BF7A5E"/>
    <w:rsid w:val="00C32FC6"/>
    <w:rsid w:val="00C3311A"/>
    <w:rsid w:val="00C45177"/>
    <w:rsid w:val="00C6067E"/>
    <w:rsid w:val="00C721CE"/>
    <w:rsid w:val="00C8091E"/>
    <w:rsid w:val="00C86EFE"/>
    <w:rsid w:val="00C90AD4"/>
    <w:rsid w:val="00C941A1"/>
    <w:rsid w:val="00C95916"/>
    <w:rsid w:val="00CA74B8"/>
    <w:rsid w:val="00CB3385"/>
    <w:rsid w:val="00CD2EAE"/>
    <w:rsid w:val="00CE0859"/>
    <w:rsid w:val="00CF331A"/>
    <w:rsid w:val="00D02D8D"/>
    <w:rsid w:val="00D10331"/>
    <w:rsid w:val="00D10DA8"/>
    <w:rsid w:val="00D27CA5"/>
    <w:rsid w:val="00D32A0E"/>
    <w:rsid w:val="00D478D5"/>
    <w:rsid w:val="00D72D2B"/>
    <w:rsid w:val="00DA7DD1"/>
    <w:rsid w:val="00DB1DB1"/>
    <w:rsid w:val="00DB33BE"/>
    <w:rsid w:val="00DB5382"/>
    <w:rsid w:val="00DF0D8C"/>
    <w:rsid w:val="00DF77CA"/>
    <w:rsid w:val="00E01044"/>
    <w:rsid w:val="00E100A7"/>
    <w:rsid w:val="00E10249"/>
    <w:rsid w:val="00E1551B"/>
    <w:rsid w:val="00E43719"/>
    <w:rsid w:val="00E50872"/>
    <w:rsid w:val="00E81800"/>
    <w:rsid w:val="00EC0EE5"/>
    <w:rsid w:val="00EC5402"/>
    <w:rsid w:val="00F15E54"/>
    <w:rsid w:val="00F92D3D"/>
    <w:rsid w:val="00FA0798"/>
    <w:rsid w:val="00FB5110"/>
    <w:rsid w:val="00FF09BE"/>
    <w:rsid w:val="4BD9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widowControl/>
      <w:spacing w:before="160" w:after="160" w:line="360" w:lineRule="auto"/>
      <w:ind w:firstLine="200" w:firstLineChars="200"/>
      <w:jc w:val="left"/>
      <w:outlineLvl w:val="0"/>
    </w:pPr>
    <w:rPr>
      <w:rFonts w:ascii="黑体" w:hAnsi="Times New Roman" w:eastAsia="黑体" w:cs="Times New Roman"/>
      <w:kern w:val="44"/>
      <w:sz w:val="28"/>
      <w:szCs w:val="20"/>
    </w:rPr>
  </w:style>
  <w:style w:type="paragraph" w:styleId="3">
    <w:name w:val="heading 2"/>
    <w:basedOn w:val="1"/>
    <w:next w:val="1"/>
    <w:link w:val="16"/>
    <w:qFormat/>
    <w:uiPriority w:val="0"/>
    <w:pPr>
      <w:keepNext/>
      <w:keepLines/>
      <w:spacing w:before="160" w:after="160" w:line="360" w:lineRule="auto"/>
      <w:ind w:firstLine="420"/>
      <w:jc w:val="left"/>
      <w:outlineLvl w:val="1"/>
    </w:pPr>
    <w:rPr>
      <w:rFonts w:ascii="Arial" w:hAnsi="Arial" w:eastAsia="楷体_GB2312" w:cs="Times New Roman"/>
      <w:szCs w:val="20"/>
    </w:rPr>
  </w:style>
  <w:style w:type="character" w:default="1" w:styleId="8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Title"/>
    <w:basedOn w:val="1"/>
    <w:link w:val="15"/>
    <w:qFormat/>
    <w:uiPriority w:val="0"/>
    <w:pPr>
      <w:jc w:val="center"/>
      <w:outlineLvl w:val="0"/>
    </w:pPr>
    <w:rPr>
      <w:rFonts w:ascii="宋体" w:hAnsi="Arial" w:eastAsia="宋体" w:cs="Times New Roman"/>
      <w:b/>
      <w:sz w:val="36"/>
      <w:szCs w:val="20"/>
    </w:rPr>
  </w:style>
  <w:style w:type="table" w:styleId="10">
    <w:name w:val="Table Grid"/>
    <w:basedOn w:val="9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11">
    <w:name w:val="页眉 字符"/>
    <w:basedOn w:val="8"/>
    <w:link w:val="5"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标题 1 字符"/>
    <w:basedOn w:val="8"/>
    <w:link w:val="2"/>
    <w:uiPriority w:val="0"/>
    <w:rPr>
      <w:rFonts w:ascii="黑体" w:hAnsi="Times New Roman" w:eastAsia="黑体" w:cs="Times New Roman"/>
      <w:kern w:val="44"/>
      <w:sz w:val="28"/>
      <w:szCs w:val="20"/>
    </w:rPr>
  </w:style>
  <w:style w:type="character" w:customStyle="1" w:styleId="15">
    <w:name w:val="标题 字符"/>
    <w:basedOn w:val="8"/>
    <w:link w:val="7"/>
    <w:uiPriority w:val="0"/>
    <w:rPr>
      <w:rFonts w:ascii="宋体" w:hAnsi="Arial" w:eastAsia="宋体" w:cs="Times New Roman"/>
      <w:b/>
      <w:sz w:val="36"/>
      <w:szCs w:val="20"/>
    </w:rPr>
  </w:style>
  <w:style w:type="character" w:customStyle="1" w:styleId="16">
    <w:name w:val="标题 2 字符"/>
    <w:basedOn w:val="8"/>
    <w:link w:val="3"/>
    <w:uiPriority w:val="0"/>
    <w:rPr>
      <w:rFonts w:ascii="Arial" w:hAnsi="Arial" w:eastAsia="楷体_GB2312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CPCEC</Company>
  <Pages>4</Pages>
  <Words>264</Words>
  <Characters>1506</Characters>
  <Lines>12</Lines>
  <Paragraphs>3</Paragraphs>
  <TotalTime>0</TotalTime>
  <ScaleCrop>false</ScaleCrop>
  <LinksUpToDate>false</LinksUpToDate>
  <CharactersWithSpaces>1767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2017-11-06T06:46:00Z</dcterms:created>
  <dc:creator>LI.Y</dc:creator>
  <cp:lastModifiedBy>Administrator</cp:lastModifiedBy>
  <cp:lastPrinted>2017-11-06T07:43:00Z</cp:lastPrinted>
  <dcterms:modified xsi:type="dcterms:W3CDTF">2017-12-14T02:52:53Z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